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819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</w:t>
      </w:r>
      <w:bookmarkStart w:id="0" w:name="_GoBack"/>
      <w:bookmarkEnd w:id="0"/>
    </w:p>
    <w:p w14:paraId="23D650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文山州财信人力资源有限公司</w:t>
      </w:r>
    </w:p>
    <w:p w14:paraId="16A3C7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招聘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报名表</w:t>
      </w:r>
    </w:p>
    <w:p w14:paraId="436271FF">
      <w:pPr>
        <w:pStyle w:val="4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930"/>
        <w:gridCol w:w="548"/>
        <w:gridCol w:w="511"/>
        <w:gridCol w:w="440"/>
        <w:gridCol w:w="950"/>
        <w:gridCol w:w="237"/>
        <w:gridCol w:w="404"/>
        <w:gridCol w:w="824"/>
        <w:gridCol w:w="495"/>
        <w:gridCol w:w="703"/>
        <w:gridCol w:w="1678"/>
      </w:tblGrid>
      <w:tr w14:paraId="1924D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7E074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89B875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35858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A1114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E199A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F94A3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 w14:paraId="33DF52BC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4"/>
                <w:szCs w:val="24"/>
              </w:rPr>
              <w:t>照</w:t>
            </w:r>
          </w:p>
          <w:p w14:paraId="6505D05B">
            <w:pPr>
              <w:pStyle w:val="2"/>
              <w:rPr>
                <w:rFonts w:hint="eastAsia"/>
                <w:lang w:eastAsia="zh-CN"/>
              </w:rPr>
            </w:pPr>
          </w:p>
          <w:p w14:paraId="71DB2E76">
            <w:pPr>
              <w:pStyle w:val="2"/>
              <w:rPr>
                <w:rFonts w:hint="eastAsia"/>
                <w:lang w:eastAsia="zh-CN"/>
              </w:rPr>
            </w:pPr>
          </w:p>
          <w:p w14:paraId="33557517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4"/>
                <w:szCs w:val="24"/>
              </w:rPr>
              <w:t>片</w:t>
            </w:r>
          </w:p>
        </w:tc>
      </w:tr>
      <w:tr w14:paraId="0D592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E0F2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31CF4">
            <w:pPr>
              <w:widowControl/>
              <w:spacing w:line="33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EBBFA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6835D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194E59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入党（团）</w:t>
            </w:r>
          </w:p>
          <w:p w14:paraId="075BAFB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1248E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B44C8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5FA2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54E0B6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2777F5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4ED2D8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937DC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559F0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</w:t>
            </w:r>
          </w:p>
          <w:p w14:paraId="34BA2569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4A9DF4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5254E6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7F0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29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3430C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CE37C6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3676C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</w:t>
            </w:r>
          </w:p>
        </w:tc>
        <w:tc>
          <w:tcPr>
            <w:tcW w:w="28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D1F159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CCE691">
            <w:pPr>
              <w:widowControl/>
              <w:spacing w:line="33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学制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5C1C2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  <w:tr w14:paraId="219FB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75850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 w14:paraId="5E3B26A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89FBB14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DBC77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 w14:paraId="74E3BE6C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A96FD1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1FC8E9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AD103A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3EB9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438B4C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14785B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F2B841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外语</w:t>
            </w:r>
          </w:p>
          <w:p w14:paraId="2559B405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水平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779ED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759D67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基层工作</w:t>
            </w:r>
          </w:p>
          <w:p w14:paraId="4CB5E5FC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经历年限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2448C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1AD5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15CA12">
            <w:pPr>
              <w:widowControl/>
              <w:spacing w:line="33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报考岗位类别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3221D4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5F679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</w:t>
            </w:r>
          </w:p>
          <w:p w14:paraId="75154097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状况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46B711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817F1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人事档案</w:t>
            </w:r>
          </w:p>
          <w:p w14:paraId="39A8C29C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存放单位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C217E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EE14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6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5C3FB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66AA9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42309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88FD7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01627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</w:t>
            </w:r>
          </w:p>
          <w:p w14:paraId="3BFE0507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56658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C95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27874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85D1F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DCA8A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285AD7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7B3F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1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E3DE1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BBC3E6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C99AB9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AF1C3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20CC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2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102778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569A3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65AFD5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3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1AAA9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974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2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DA4B9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11C4A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BC7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583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E530EA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890C68">
            <w:pPr>
              <w:widowControl/>
              <w:spacing w:line="3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70D1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45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0BC5D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5177E8">
            <w:pPr>
              <w:widowControl/>
              <w:spacing w:line="3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AE8A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737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83FC5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64EB6D">
            <w:pPr>
              <w:widowControl/>
              <w:spacing w:line="3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BF3F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841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F830E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实习经历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F96400">
            <w:pPr>
              <w:widowControl/>
              <w:spacing w:line="3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0F3C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352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92EF75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家庭成员</w:t>
            </w:r>
          </w:p>
          <w:p w14:paraId="4D079F6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E937FD">
            <w:pPr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E24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68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D40FC1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vertAlign w:val="baseline"/>
                <w:lang w:eastAsia="zh-CN"/>
              </w:rPr>
              <w:t>个人申请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vertAlign w:val="baseline"/>
                <w:lang w:eastAsia="zh-CN"/>
              </w:rPr>
              <w:t>承诺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03C953">
            <w:pPr>
              <w:widowControl/>
              <w:spacing w:line="335" w:lineRule="atLeast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我自愿申请报名参加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文山州财信人力资源有限公司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招聘并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同意投送简历作为文山州财信人力资源有限公司人才库资料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，在此承诺上述所填写的情况和提供的相关材料、证件均真实有效，若有虚假，责任自负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61086D4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2C16FA0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年    月    日</w:t>
            </w:r>
          </w:p>
        </w:tc>
      </w:tr>
      <w:tr w14:paraId="43ECE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012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9483E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F2F0D6">
            <w:pPr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FFC9A1D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zZiNjg3NzhlNTg3M2YzYTc4OGVjNzQ3ZmUxZWYifQ=="/>
  </w:docVars>
  <w:rsids>
    <w:rsidRoot w:val="00AB7BA6"/>
    <w:rsid w:val="00136E48"/>
    <w:rsid w:val="00136FC3"/>
    <w:rsid w:val="00194905"/>
    <w:rsid w:val="002816B5"/>
    <w:rsid w:val="002A7A61"/>
    <w:rsid w:val="002D3E10"/>
    <w:rsid w:val="0035150C"/>
    <w:rsid w:val="0051406D"/>
    <w:rsid w:val="00581521"/>
    <w:rsid w:val="005D4E27"/>
    <w:rsid w:val="00725E3A"/>
    <w:rsid w:val="007A228D"/>
    <w:rsid w:val="007A7190"/>
    <w:rsid w:val="007B747B"/>
    <w:rsid w:val="00953F8A"/>
    <w:rsid w:val="009A75C3"/>
    <w:rsid w:val="009E40FB"/>
    <w:rsid w:val="00A15C35"/>
    <w:rsid w:val="00AB7BA6"/>
    <w:rsid w:val="00BC2B3E"/>
    <w:rsid w:val="00D40B4A"/>
    <w:rsid w:val="02FE1834"/>
    <w:rsid w:val="07913118"/>
    <w:rsid w:val="07CE323B"/>
    <w:rsid w:val="135A1548"/>
    <w:rsid w:val="13C925D8"/>
    <w:rsid w:val="18A91330"/>
    <w:rsid w:val="23044F8E"/>
    <w:rsid w:val="29D25769"/>
    <w:rsid w:val="2CFC51D5"/>
    <w:rsid w:val="2D2F7F1B"/>
    <w:rsid w:val="2DB30115"/>
    <w:rsid w:val="342124E8"/>
    <w:rsid w:val="3618084F"/>
    <w:rsid w:val="40B37B08"/>
    <w:rsid w:val="414C2F29"/>
    <w:rsid w:val="4D685930"/>
    <w:rsid w:val="4DA512D0"/>
    <w:rsid w:val="5034747D"/>
    <w:rsid w:val="52231EA0"/>
    <w:rsid w:val="57697CBF"/>
    <w:rsid w:val="5771254B"/>
    <w:rsid w:val="58EB35A0"/>
    <w:rsid w:val="5CE81176"/>
    <w:rsid w:val="62100B59"/>
    <w:rsid w:val="67CF7EE3"/>
    <w:rsid w:val="687E4A74"/>
    <w:rsid w:val="693345B9"/>
    <w:rsid w:val="6C534C29"/>
    <w:rsid w:val="6DFEECFA"/>
    <w:rsid w:val="6F506746"/>
    <w:rsid w:val="6FF75318"/>
    <w:rsid w:val="71733A08"/>
    <w:rsid w:val="776520A7"/>
    <w:rsid w:val="7E0E2B08"/>
    <w:rsid w:val="DBEDB129"/>
    <w:rsid w:val="FFFE4806"/>
    <w:rsid w:val="FFFFB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标题 2 字符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脚 字符"/>
    <w:link w:val="5"/>
    <w:uiPriority w:val="99"/>
    <w:rPr>
      <w:sz w:val="18"/>
      <w:szCs w:val="18"/>
    </w:rPr>
  </w:style>
  <w:style w:type="character" w:customStyle="1" w:styleId="14">
    <w:name w:val="页眉 字符"/>
    <w:link w:val="6"/>
    <w:uiPriority w:val="99"/>
    <w:rPr>
      <w:sz w:val="18"/>
      <w:szCs w:val="18"/>
    </w:rPr>
  </w:style>
  <w:style w:type="character" w:customStyle="1" w:styleId="15">
    <w:name w:val="apple-converted-space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2</Pages>
  <Words>272</Words>
  <Characters>277</Characters>
  <Lines>3</Lines>
  <Paragraphs>1</Paragraphs>
  <TotalTime>2</TotalTime>
  <ScaleCrop>false</ScaleCrop>
  <LinksUpToDate>false</LinksUpToDate>
  <CharactersWithSpaces>309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2020-02-14T07:35:00Z</dcterms:created>
  <dc:creator>wj</dc:creator>
  <cp:lastModifiedBy>棋局</cp:lastModifiedBy>
  <dcterms:modified xsi:type="dcterms:W3CDTF">2024-10-14T01:19:07Z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0EBAFFE8C54F4F4293280427AF9451D3_13</vt:lpwstr>
  </property>
</Properties>
</file>